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rPr>
          <w:rFonts w:ascii="Arial" w:hAnsi="Arial"/>
          <w:sz w:val="32"/>
          <w:szCs w:val="32"/>
        </w:rPr>
      </w:pPr>
    </w:p>
    <w:p>
      <w:pPr>
        <w:pStyle w:val="Normal.0"/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drawing>
          <wp:inline distT="0" distB="0" distL="0" distR="0">
            <wp:extent cx="5577841" cy="1512635"/>
            <wp:effectExtent l="0" t="0" r="0" b="0"/>
            <wp:docPr id="1073741825" name="officeArt object" descr="C:\Users\Fetscherin\Desktop\6 meters EM 2016\Logo_2016 Kopie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Fetscherin\Desktop\6 meters EM 2016\Logo_2016 Kopie - K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1" cy="1512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Arial" w:hAnsi="Arial"/>
          <w:sz w:val="32"/>
          <w:szCs w:val="3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Sailing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European Championship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2016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of the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6 Metre JI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Class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in Brunnen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, Switzerland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Gorgeous weather for sailors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Brunnen,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18th of July 2016 - Lots of sun and first grade wind conditions accompanied the European Championship so far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Over the last few days the 31 crews who were registered for the Swiss International 6 Metre Class Championship did not have much to cheer about. Constant rain and almost no wind greeted the sailors every day.</w:t>
      </w:r>
      <w:r>
        <w:rPr>
          <w:rFonts w:ascii="Arial" w:hAnsi="Arial"/>
          <w:sz w:val="24"/>
          <w:szCs w:val="24"/>
          <w:rtl w:val="0"/>
          <w:lang w:val="de-DE"/>
        </w:rPr>
        <w:t xml:space="preserve"> But since the start of the European Championship the Lake of Lucerne presented itself from its very best side.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Since Saturday the sailors were greeted with plenty of sunshine and winds between 8 and 16 knots</w:t>
      </w:r>
      <w:r>
        <w:rPr>
          <w:rFonts w:ascii="Arial" w:hAnsi="Arial"/>
          <w:sz w:val="24"/>
          <w:szCs w:val="24"/>
          <w:rtl w:val="0"/>
          <w:lang w:val="de-DE"/>
        </w:rPr>
        <w:t>. Race officer Martin Kolb was very pleased: "Everything worked out smoothly. And most important: The sailors finally got to enjoy the legendary wind the region is known for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Until Monday evening 6 races could be completed, thus this years European Championship is on schedule</w:t>
      </w:r>
      <w:r>
        <w:rPr>
          <w:rFonts w:ascii="Arial" w:hAnsi="Arial"/>
          <w:sz w:val="24"/>
          <w:szCs w:val="24"/>
          <w:rtl w:val="0"/>
          <w:lang w:val="de-DE"/>
        </w:rPr>
        <w:t xml:space="preserve">. </w:t>
      </w:r>
      <w:r>
        <w:rPr>
          <w:rFonts w:ascii="Arial" w:hAnsi="Arial"/>
          <w:sz w:val="24"/>
          <w:szCs w:val="24"/>
          <w:rtl w:val="0"/>
          <w:lang w:val="de-DE"/>
        </w:rPr>
        <w:t xml:space="preserve">According to the international class rules, a minimum of four races is needed for the European Championship to </w:t>
      </w:r>
      <w:r>
        <w:rPr>
          <w:rFonts w:ascii="Arial" w:hAnsi="Arial"/>
          <w:sz w:val="24"/>
          <w:szCs w:val="24"/>
          <w:rtl w:val="0"/>
          <w:lang w:val="de-DE"/>
        </w:rPr>
        <w:t xml:space="preserve">constitute. </w:t>
      </w:r>
      <w:r>
        <w:rPr>
          <w:rFonts w:ascii="Arial" w:hAnsi="Arial"/>
          <w:sz w:val="24"/>
          <w:szCs w:val="24"/>
          <w:rtl w:val="0"/>
          <w:lang w:val="de-DE"/>
        </w:rPr>
        <w:t>The same rule applies to the Swiss Class Championship, which took place in the previous week in Brunnen as well, but fell through due to lack of wind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Swiss still in the lead in the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Moderns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Group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The</w:t>
      </w:r>
      <w:r>
        <w:rPr>
          <w:rFonts w:ascii="Arial" w:hAnsi="Arial"/>
          <w:sz w:val="24"/>
          <w:szCs w:val="24"/>
          <w:rtl w:val="0"/>
          <w:lang w:val="de-DE"/>
        </w:rPr>
        <w:t xml:space="preserve"> Europeans</w:t>
      </w:r>
      <w:r>
        <w:rPr>
          <w:rFonts w:ascii="Arial" w:hAnsi="Arial"/>
          <w:sz w:val="24"/>
          <w:szCs w:val="24"/>
          <w:rtl w:val="0"/>
          <w:lang w:val="de-DE"/>
        </w:rPr>
        <w:t xml:space="preserve"> are carried out in two categories</w:t>
      </w:r>
      <w:r>
        <w:rPr>
          <w:rFonts w:ascii="Arial" w:hAnsi="Arial"/>
          <w:sz w:val="24"/>
          <w:szCs w:val="24"/>
          <w:rtl w:val="0"/>
          <w:lang w:val="de-DE"/>
        </w:rPr>
        <w:t xml:space="preserve">: </w:t>
      </w:r>
      <w:r>
        <w:rPr>
          <w:rFonts w:ascii="Arial" w:hAnsi="Arial"/>
          <w:sz w:val="24"/>
          <w:szCs w:val="24"/>
          <w:rtl w:val="0"/>
          <w:lang w:val="de-DE"/>
        </w:rPr>
        <w:t>the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 „</w:t>
      </w:r>
      <w:r>
        <w:rPr>
          <w:rFonts w:ascii="Arial" w:hAnsi="Arial"/>
          <w:sz w:val="24"/>
          <w:szCs w:val="24"/>
          <w:rtl w:val="0"/>
          <w:lang w:val="de-DE"/>
        </w:rPr>
        <w:t>Classics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for Yachts built before</w:t>
      </w:r>
      <w:r>
        <w:rPr>
          <w:rFonts w:ascii="Arial" w:hAnsi="Arial"/>
          <w:sz w:val="24"/>
          <w:szCs w:val="24"/>
          <w:rtl w:val="0"/>
          <w:lang w:val="de-DE"/>
        </w:rPr>
        <w:t xml:space="preserve"> 1956 </w:t>
      </w:r>
      <w:r>
        <w:rPr>
          <w:rFonts w:ascii="Arial" w:hAnsi="Arial"/>
          <w:sz w:val="24"/>
          <w:szCs w:val="24"/>
          <w:rtl w:val="0"/>
          <w:lang w:val="de-DE"/>
        </w:rPr>
        <w:t xml:space="preserve">and the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Moderns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. In</w:t>
      </w:r>
      <w:r>
        <w:rPr>
          <w:rFonts w:ascii="Arial" w:hAnsi="Arial"/>
          <w:sz w:val="24"/>
          <w:szCs w:val="24"/>
          <w:rtl w:val="0"/>
          <w:lang w:val="de-DE"/>
        </w:rPr>
        <w:t xml:space="preserve"> the later Swiss</w:t>
      </w:r>
      <w:r>
        <w:rPr>
          <w:rFonts w:ascii="Arial" w:hAnsi="Arial"/>
          <w:sz w:val="24"/>
          <w:szCs w:val="24"/>
          <w:rtl w:val="0"/>
          <w:lang w:val="de-DE"/>
        </w:rPr>
        <w:t xml:space="preserve"> Skipper Jean-Luc Monnard </w:t>
      </w:r>
      <w:r>
        <w:rPr>
          <w:rFonts w:ascii="Arial" w:hAnsi="Arial"/>
          <w:sz w:val="24"/>
          <w:szCs w:val="24"/>
          <w:rtl w:val="0"/>
          <w:lang w:val="de-DE"/>
        </w:rPr>
        <w:t>on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 „</w:t>
      </w:r>
      <w:r>
        <w:rPr>
          <w:rFonts w:ascii="Arial" w:hAnsi="Arial"/>
          <w:sz w:val="24"/>
          <w:szCs w:val="24"/>
          <w:rtl w:val="0"/>
          <w:lang w:val="de-DE"/>
        </w:rPr>
        <w:t>Junior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 xml:space="preserve"> still sits in a comfortable lead</w:t>
      </w:r>
      <w:r>
        <w:rPr>
          <w:rFonts w:ascii="Arial" w:hAnsi="Arial"/>
          <w:sz w:val="24"/>
          <w:szCs w:val="24"/>
          <w:rtl w:val="0"/>
          <w:lang w:val="de-DE"/>
        </w:rPr>
        <w:t xml:space="preserve">. </w:t>
      </w:r>
      <w:r>
        <w:rPr>
          <w:rFonts w:ascii="Arial" w:hAnsi="Arial"/>
          <w:sz w:val="24"/>
          <w:szCs w:val="24"/>
          <w:rtl w:val="0"/>
          <w:lang w:val="de-DE"/>
        </w:rPr>
        <w:t>Also position 2 and 3 remained unchanged.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 xml:space="preserve">US boat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Sting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with</w:t>
      </w:r>
      <w:r>
        <w:rPr>
          <w:rFonts w:ascii="Arial" w:hAnsi="Arial"/>
          <w:sz w:val="24"/>
          <w:szCs w:val="24"/>
          <w:rtl w:val="0"/>
          <w:lang w:val="de-DE"/>
        </w:rPr>
        <w:t xml:space="preserve"> Russ Siilvestri </w:t>
      </w:r>
      <w:r>
        <w:rPr>
          <w:rFonts w:ascii="Arial" w:hAnsi="Arial"/>
          <w:sz w:val="24"/>
          <w:szCs w:val="24"/>
          <w:rtl w:val="0"/>
          <w:lang w:val="de-DE"/>
        </w:rPr>
        <w:t>at the helm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and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 „</w:t>
      </w:r>
      <w:r>
        <w:rPr>
          <w:rFonts w:ascii="Arial" w:hAnsi="Arial"/>
          <w:sz w:val="24"/>
          <w:szCs w:val="24"/>
          <w:rtl w:val="0"/>
          <w:lang w:val="de-DE"/>
        </w:rPr>
        <w:t>Valhalla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from Great Britain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with</w:t>
      </w:r>
      <w:r>
        <w:rPr>
          <w:rFonts w:ascii="Arial" w:hAnsi="Arial"/>
          <w:sz w:val="24"/>
          <w:szCs w:val="24"/>
          <w:rtl w:val="0"/>
          <w:lang w:val="de-DE"/>
        </w:rPr>
        <w:t xml:space="preserve"> Skipper Paul Smith </w:t>
      </w:r>
      <w:r>
        <w:rPr>
          <w:rFonts w:ascii="Arial" w:hAnsi="Arial"/>
          <w:sz w:val="24"/>
          <w:szCs w:val="24"/>
          <w:rtl w:val="0"/>
          <w:lang w:val="de-DE"/>
        </w:rPr>
        <w:t>managed to defend their positions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New leader in the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 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Classics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Group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In the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 „</w:t>
      </w:r>
      <w:r>
        <w:rPr>
          <w:rFonts w:ascii="Arial" w:hAnsi="Arial"/>
          <w:sz w:val="24"/>
          <w:szCs w:val="24"/>
          <w:rtl w:val="0"/>
          <w:lang w:val="de-DE"/>
        </w:rPr>
        <w:t>Classic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 xml:space="preserve"> category, the second placed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Nada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from Great Britain with </w:t>
      </w:r>
      <w:r>
        <w:rPr>
          <w:rFonts w:ascii="Arial" w:hAnsi="Arial"/>
          <w:sz w:val="24"/>
          <w:szCs w:val="24"/>
          <w:rtl w:val="0"/>
          <w:lang w:val="de-DE"/>
        </w:rPr>
        <w:t xml:space="preserve">Skipper Poul Hoj-Jensen </w:t>
      </w:r>
      <w:r>
        <w:rPr>
          <w:rFonts w:ascii="Arial" w:hAnsi="Arial"/>
          <w:sz w:val="24"/>
          <w:szCs w:val="24"/>
          <w:rtl w:val="0"/>
          <w:lang w:val="de-DE"/>
        </w:rPr>
        <w:t xml:space="preserve">moved up to first place today, pushing US competitor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Lianoria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 xml:space="preserve"> with</w:t>
      </w:r>
      <w:r>
        <w:rPr>
          <w:rFonts w:ascii="Arial" w:hAnsi="Arial"/>
          <w:sz w:val="24"/>
          <w:szCs w:val="24"/>
          <w:rtl w:val="0"/>
          <w:lang w:val="de-DE"/>
        </w:rPr>
        <w:t xml:space="preserve"> Eric Jesperen </w:t>
      </w:r>
      <w:r>
        <w:rPr>
          <w:rFonts w:ascii="Arial" w:hAnsi="Arial"/>
          <w:sz w:val="24"/>
          <w:szCs w:val="24"/>
          <w:rtl w:val="0"/>
          <w:lang w:val="de-DE"/>
        </w:rPr>
        <w:t>at the helm back onto second place</w:t>
      </w:r>
      <w:r>
        <w:rPr>
          <w:rFonts w:ascii="Arial" w:hAnsi="Arial"/>
          <w:sz w:val="24"/>
          <w:szCs w:val="24"/>
          <w:rtl w:val="0"/>
          <w:lang w:val="de-DE"/>
        </w:rPr>
        <w:t xml:space="preserve">. </w:t>
      </w:r>
      <w:r>
        <w:rPr>
          <w:rFonts w:ascii="Arial" w:hAnsi="Arial"/>
          <w:sz w:val="24"/>
          <w:szCs w:val="24"/>
          <w:rtl w:val="0"/>
          <w:lang w:val="de-DE"/>
        </w:rPr>
        <w:t>The European Champion however will be named in the last to races on Tuesday</w:t>
      </w:r>
      <w:r>
        <w:rPr>
          <w:rFonts w:ascii="Arial" w:hAnsi="Arial"/>
          <w:sz w:val="24"/>
          <w:szCs w:val="24"/>
          <w:rtl w:val="0"/>
          <w:lang w:val="de-DE"/>
        </w:rPr>
        <w:t xml:space="preserve">. 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-------------------------------------------------------------------------------------------------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6MJI European Championship 2016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Media Relations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Alfred Fetscherin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mobile: 0041 79 627 75 75, e-mail: info@fetscherin.ch</w:t>
      </w:r>
    </w:p>
    <w:p>
      <w:pPr>
        <w:pStyle w:val="Normal.0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German" w:val="‘“(〔[{〈《「『【⦅〘〖«〝︵︷︹︻︽︿﹁﹃﹇﹙﹛﹝｢"/>
  <w:noLineBreaksBefore w:lang="Germ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